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H2O America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ATLAS Infrastructure Partners (UK)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4,675,469.00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4,675,469.00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4,675,469.00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in this Schedule 13G are calculated based upon 41,856,804 Common Stock outstanding as of July 24, 2026, as reported in the Company's Report on Form 10-Q for the period ended June 30, 2026, filed with the Securities and Exchange Commission on July 28, 2026. This amendment is being filed to correct the filer's designation under Rule 13d-1 in the original Schedule 13G filed on March 10, 2026, and Amendment No. 1 thereto filed on April 8, 2026 (together, the "Prior Filing"). The Prior Filing incorrectly selected Rule 13d-1(c) instead of Rule 13d-1(b).</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GIP Atlas Holdings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4,675,469.00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4,675,469.00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4,675,469.00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in this Schedule 13G are calculated based upon 41,856,804 Common Stock outstanding as of July 24, 2026, as reported in the Company's Report on Form 10-Q for the period ended June 30, 2026, filed with the Securities and Exchange Commission on July 28, 2026. GIP Atlas Holdings Limited is the sole owner of Atlas Infrastructure Partners (UK) Ltd, holding 100% of its equity interests; however, it does not exercise investment discretion with respect to the entity. This amendment is being filed to correct the filer's designation under Rule 13d-1 in the original Schedule 13G filed on March 10, 2026, and Amendment No. 1 thereto filed on April 8, 2026 (together, the "Prior Filing"). The Prior Filing incorrectly selected Rule 13d-1(c) instead of Rule 13d-1(b).</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H2O America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 West Taylor Street, San Jose, CA, 95110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ATLAS Infrastructure Partners (UK) Ltd. GIP Atlas Holdings Limited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1ST Floor West, 1-3 College Hill, London, EC4R 2RA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Kingdom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4,675,469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11.17  %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4,675,469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4,675,469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ATLAS Infrastructure Partners (UK) Ltd.</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Clinton Joyner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Partner and COO</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GIP Atlas Holdings Limited</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Clinton Joyner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Partner and COO</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1101</Words>
  <Characters>5682</Characters>
  <CharactersWithSpaces>6754</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